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EDC" w:rsidRPr="00731B0A" w:rsidRDefault="00B87EDC" w:rsidP="004B54CA">
      <w:pPr>
        <w:rPr>
          <w:rStyle w:val="BookTitle"/>
          <w:rFonts w:asciiTheme="minorHAnsi" w:hAnsiTheme="minorHAnsi"/>
          <w:b/>
          <w:i w:val="0"/>
          <w:iCs w:val="0"/>
          <w:smallCaps w:val="0"/>
          <w:spacing w:val="0"/>
        </w:rPr>
      </w:pPr>
      <w:bookmarkStart w:id="0" w:name="_GoBack"/>
      <w:bookmarkEnd w:id="0"/>
      <w:r w:rsidRPr="00731B0A">
        <w:rPr>
          <w:rStyle w:val="BookTitle"/>
          <w:rFonts w:asciiTheme="minorHAnsi" w:hAnsiTheme="minorHAnsi"/>
          <w:b/>
          <w:i w:val="0"/>
          <w:iCs w:val="0"/>
          <w:smallCaps w:val="0"/>
          <w:spacing w:val="0"/>
        </w:rPr>
        <w:t xml:space="preserve">Welcome </w:t>
      </w:r>
      <w:r w:rsidR="00500B3B" w:rsidRPr="00731B0A">
        <w:rPr>
          <w:rStyle w:val="BookTitle"/>
          <w:rFonts w:asciiTheme="minorHAnsi" w:hAnsiTheme="minorHAnsi"/>
          <w:b/>
          <w:i w:val="0"/>
          <w:iCs w:val="0"/>
          <w:smallCaps w:val="0"/>
          <w:spacing w:val="0"/>
        </w:rPr>
        <w:t xml:space="preserve">Wall </w:t>
      </w:r>
      <w:r w:rsidRPr="00731B0A">
        <w:rPr>
          <w:rStyle w:val="BookTitle"/>
          <w:rFonts w:asciiTheme="minorHAnsi" w:hAnsiTheme="minorHAnsi"/>
          <w:b/>
          <w:i w:val="0"/>
          <w:iCs w:val="0"/>
          <w:smallCaps w:val="0"/>
          <w:spacing w:val="0"/>
        </w:rPr>
        <w:t xml:space="preserve">Address </w:t>
      </w:r>
    </w:p>
    <w:p w:rsidR="007B0256" w:rsidRPr="00731B0A" w:rsidRDefault="009475E1" w:rsidP="004B54CA">
      <w:pP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</w:pPr>
      <w:r w:rsidRPr="00731B0A">
        <w:rPr>
          <w:rStyle w:val="BookTitle"/>
          <w:rFonts w:asciiTheme="minorHAnsi" w:hAnsiTheme="minorHAnsi"/>
          <w:iCs w:val="0"/>
          <w:smallCaps w:val="0"/>
          <w:spacing w:val="0"/>
        </w:rPr>
        <w:t>Delivered</w:t>
      </w:r>
      <w:r w:rsidR="00B87EDC" w:rsidRPr="00731B0A">
        <w:rPr>
          <w:rStyle w:val="BookTitle"/>
          <w:rFonts w:asciiTheme="minorHAnsi" w:hAnsiTheme="minorHAnsi"/>
          <w:iCs w:val="0"/>
          <w:smallCaps w:val="0"/>
          <w:spacing w:val="0"/>
        </w:rPr>
        <w:t xml:space="preserve"> by Dr Sev Ozdowski OAM FAICD, Chair of the Australian Multicultural Council, at the Unveiling Ceremony of names </w:t>
      </w:r>
      <w:r w:rsidR="00500B3B" w:rsidRPr="00731B0A">
        <w:rPr>
          <w:rStyle w:val="BookTitle"/>
          <w:rFonts w:asciiTheme="minorHAnsi" w:hAnsiTheme="minorHAnsi"/>
          <w:iCs w:val="0"/>
          <w:smallCaps w:val="0"/>
          <w:spacing w:val="0"/>
        </w:rPr>
        <w:t>added to</w:t>
      </w:r>
      <w:r w:rsidR="00B87EDC" w:rsidRPr="00731B0A">
        <w:rPr>
          <w:rStyle w:val="BookTitle"/>
          <w:rFonts w:asciiTheme="minorHAnsi" w:hAnsiTheme="minorHAnsi"/>
          <w:iCs w:val="0"/>
          <w:smallCaps w:val="0"/>
          <w:spacing w:val="0"/>
        </w:rPr>
        <w:t xml:space="preserve"> the Welcome Wall</w:t>
      </w:r>
      <w:r w:rsidR="0058637F" w:rsidRPr="00731B0A">
        <w:rPr>
          <w:rStyle w:val="BookTitle"/>
          <w:rFonts w:asciiTheme="minorHAnsi" w:hAnsiTheme="minorHAnsi"/>
          <w:iCs w:val="0"/>
          <w:smallCaps w:val="0"/>
          <w:spacing w:val="0"/>
        </w:rPr>
        <w:t xml:space="preserve"> of the </w:t>
      </w:r>
      <w:r w:rsidR="00B87EDC" w:rsidRPr="00731B0A">
        <w:rPr>
          <w:rStyle w:val="BookTitle"/>
          <w:rFonts w:asciiTheme="minorHAnsi" w:hAnsiTheme="minorHAnsi"/>
          <w:iCs w:val="0"/>
          <w:smallCaps w:val="0"/>
          <w:spacing w:val="0"/>
        </w:rPr>
        <w:t>Australian National Maritime Museum, Pyrmont Wharf, Sydney on 6 December 2015</w:t>
      </w:r>
      <w:r w:rsidR="00B87EDC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.</w:t>
      </w:r>
    </w:p>
    <w:p w:rsidR="00B87EDC" w:rsidRPr="00731B0A" w:rsidRDefault="00600698" w:rsidP="004B54CA">
      <w:pP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</w:pPr>
      <w:r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“</w:t>
      </w:r>
      <w:r w:rsidR="00B87EDC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Good morning to all proud Australians.  Allow me to acknowledge:</w:t>
      </w:r>
    </w:p>
    <w:p w:rsidR="00B87EDC" w:rsidRPr="00731B0A" w:rsidRDefault="00500B3B" w:rsidP="00BD7584">
      <w:pPr>
        <w:pStyle w:val="ListParagraph"/>
        <w:numPr>
          <w:ilvl w:val="0"/>
          <w:numId w:val="3"/>
        </w:numP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</w:pPr>
      <w:r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Ms </w:t>
      </w:r>
      <w:r w:rsidR="00B87EDC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Deanna Varga, an Assistant Director at the Australian National Maritime Museum;</w:t>
      </w:r>
    </w:p>
    <w:p w:rsidR="00B87EDC" w:rsidRPr="00731B0A" w:rsidRDefault="00BD7584" w:rsidP="00BD7584">
      <w:pPr>
        <w:pStyle w:val="ListParagraph"/>
        <w:numPr>
          <w:ilvl w:val="0"/>
          <w:numId w:val="3"/>
        </w:numP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</w:pPr>
      <w:r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s</w:t>
      </w:r>
      <w:r w:rsidR="00B87EDC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peakers Anne Versitano and Julie O’Hara</w:t>
      </w:r>
      <w:r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; and the</w:t>
      </w:r>
    </w:p>
    <w:p w:rsidR="00BD7584" w:rsidRPr="00731B0A" w:rsidRDefault="00BD7584" w:rsidP="00BD7584">
      <w:pPr>
        <w:pStyle w:val="ListParagraph"/>
        <w:numPr>
          <w:ilvl w:val="0"/>
          <w:numId w:val="3"/>
        </w:numP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</w:pPr>
      <w:r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traditional owners of the land on which we meet, the Gadigal people of the Eora Nation.</w:t>
      </w:r>
    </w:p>
    <w:p w:rsidR="00BD7584" w:rsidRPr="00731B0A" w:rsidRDefault="00BD7584" w:rsidP="00BD7584">
      <w:pP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</w:pPr>
      <w:r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Today’s unveiling ceremony provides an opportunity to welcome new arrivals and to celebrate:</w:t>
      </w:r>
    </w:p>
    <w:p w:rsidR="00BD7584" w:rsidRPr="00731B0A" w:rsidRDefault="00BD7584" w:rsidP="00BD7584">
      <w:pPr>
        <w:pStyle w:val="ListParagraph"/>
        <w:numPr>
          <w:ilvl w:val="0"/>
          <w:numId w:val="2"/>
        </w:numP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</w:pPr>
      <w:r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the contributions migrants make; and </w:t>
      </w:r>
    </w:p>
    <w:p w:rsidR="00BD7584" w:rsidRPr="00731B0A" w:rsidRDefault="00BD7584" w:rsidP="00BD7584">
      <w:pPr>
        <w:pStyle w:val="ListParagraph"/>
        <w:numPr>
          <w:ilvl w:val="0"/>
          <w:numId w:val="2"/>
        </w:numP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</w:pPr>
      <w:r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the nation we have built together.</w:t>
      </w:r>
    </w:p>
    <w:p w:rsidR="00A05CD0" w:rsidRPr="00731B0A" w:rsidRDefault="00BD7584" w:rsidP="00BD7584">
      <w:pP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</w:pPr>
      <w:r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We have much to celebrate!</w:t>
      </w:r>
      <w:r w:rsidR="00C36F45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 </w:t>
      </w:r>
      <w:r w:rsidR="005705AC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And </w:t>
      </w:r>
      <w:r w:rsidR="00A05CD0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I am pleased to say that like </w:t>
      </w:r>
      <w:r w:rsidR="001F4261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my fellow </w:t>
      </w:r>
      <w:r w:rsidR="00A05CD0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speakers Anne and Julie, my name is also on the Welcome Wall.</w:t>
      </w:r>
      <w:r w:rsidR="00600698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”</w:t>
      </w:r>
      <w:r w:rsidR="00A05CD0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  </w:t>
      </w:r>
    </w:p>
    <w:p w:rsidR="00A05CD0" w:rsidRPr="00731B0A" w:rsidRDefault="00600698" w:rsidP="00A05CD0">
      <w:pP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</w:pPr>
      <w:r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“</w:t>
      </w:r>
      <w:r w:rsidR="001F4261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My migrant story began in 1975 when my wife, </w:t>
      </w:r>
      <w:r w:rsidR="004D1F81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my </w:t>
      </w:r>
      <w:r w:rsidR="001F4261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son </w:t>
      </w:r>
      <w:r w:rsidR="00A05CD0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and I </w:t>
      </w:r>
      <w:r w:rsidR="001F4261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migrated</w:t>
      </w:r>
      <w:r w:rsidR="00A05CD0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 to Australia after spending </w:t>
      </w:r>
      <w:r w:rsidR="001F4261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two </w:t>
      </w:r>
      <w:r w:rsidR="00A05CD0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years as refugees in West Germany. </w:t>
      </w:r>
    </w:p>
    <w:p w:rsidR="00A05CD0" w:rsidRPr="00731B0A" w:rsidRDefault="00A05CD0" w:rsidP="00A05CD0">
      <w:pP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</w:pPr>
      <w:r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I remember our arrival very clearly – it was </w:t>
      </w:r>
      <w:r w:rsidR="001F4261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a </w:t>
      </w:r>
      <w:r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cold</w:t>
      </w:r>
      <w:r w:rsidR="00B7197D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,</w:t>
      </w:r>
      <w:r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 early morning in mid-June. After landing at Sydney airport</w:t>
      </w:r>
      <w:r w:rsidR="00B7197D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,</w:t>
      </w:r>
      <w:r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 an old bus took us to what was then </w:t>
      </w:r>
      <w:r w:rsidR="00B7197D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known as</w:t>
      </w:r>
      <w:r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 </w:t>
      </w:r>
      <w:r w:rsidR="00B7197D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the </w:t>
      </w:r>
      <w:r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Villawood Reception Centre</w:t>
      </w:r>
      <w:r w:rsidR="00B7197D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,</w:t>
      </w:r>
      <w:r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 in </w:t>
      </w:r>
      <w:r w:rsidR="00B7197D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the Villawood </w:t>
      </w:r>
      <w:r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Westbridge Hostel. I must confess we did not like what we </w:t>
      </w:r>
      <w:r w:rsidR="00B7197D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could</w:t>
      </w:r>
      <w:r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 see from the bus windows. We even thought that perhaps we ha</w:t>
      </w:r>
      <w:r w:rsidR="00B7197D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d</w:t>
      </w:r>
      <w:r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 made a mistake choosing </w:t>
      </w:r>
      <w:r w:rsidR="00B7197D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to come to </w:t>
      </w:r>
      <w:r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Australia</w:t>
      </w:r>
      <w:r w:rsidR="00C36F45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.</w:t>
      </w:r>
    </w:p>
    <w:p w:rsidR="00A05CD0" w:rsidRPr="00731B0A" w:rsidRDefault="00B7197D" w:rsidP="00A05CD0">
      <w:pP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</w:pPr>
      <w:r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A</w:t>
      </w:r>
      <w:r w:rsidR="00A05CD0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fter </w:t>
      </w:r>
      <w:r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the </w:t>
      </w:r>
      <w:r w:rsidR="00A05CD0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initial welcome at the hostel office, we were taken to our new accommodation</w:t>
      </w:r>
      <w:r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; w</w:t>
      </w:r>
      <w:r w:rsidR="00A05CD0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e were delighted! Finally, after two years of moving from </w:t>
      </w:r>
      <w:r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one</w:t>
      </w:r>
      <w:r w:rsidR="00A05CD0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 room to a</w:t>
      </w:r>
      <w:r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nother</w:t>
      </w:r>
      <w:r w:rsidR="00A05CD0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 in different parts of Hamburg, we </w:t>
      </w:r>
      <w:r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had been given</w:t>
      </w:r>
      <w:r w:rsidR="00A05CD0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 our own two bedroom apartment. What a luxury!</w:t>
      </w:r>
    </w:p>
    <w:p w:rsidR="00A05CD0" w:rsidRPr="00731B0A" w:rsidRDefault="00A05CD0" w:rsidP="00A05CD0">
      <w:pP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</w:pPr>
      <w:r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Then </w:t>
      </w:r>
      <w:r w:rsidR="00B7197D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the </w:t>
      </w:r>
      <w:r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hard work started. We had to learn </w:t>
      </w:r>
      <w:r w:rsidR="00B7197D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the </w:t>
      </w:r>
      <w:r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English language</w:t>
      </w:r>
      <w:r w:rsidR="00B7197D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 – and fast.</w:t>
      </w:r>
      <w:r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 I remember the walls of our apartment </w:t>
      </w:r>
      <w:r w:rsidR="00B7197D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being </w:t>
      </w:r>
      <w:r w:rsidR="004D1F81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covered with</w:t>
      </w:r>
      <w:r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 stickers </w:t>
      </w:r>
      <w:r w:rsidR="004D1F81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of </w:t>
      </w:r>
      <w:r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different English words</w:t>
      </w:r>
      <w:r w:rsidR="00B7197D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 which</w:t>
      </w:r>
      <w:r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 we had difficulty remember</w:t>
      </w:r>
      <w:r w:rsidR="00B7197D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ing</w:t>
      </w:r>
      <w:r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. And hours in front of a mirror learning how to pronounce “the” – for us English was an enormous tongue twister</w:t>
      </w:r>
      <w:r w:rsidR="00C36F45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!</w:t>
      </w:r>
    </w:p>
    <w:p w:rsidR="00A05CD0" w:rsidRPr="00731B0A" w:rsidRDefault="00A05CD0" w:rsidP="00A05CD0">
      <w:pP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</w:pPr>
      <w:r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We also </w:t>
      </w:r>
      <w:r w:rsidR="004D1F81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had to make </w:t>
      </w:r>
      <w:r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important financial decisions. Agents from both the Commonwealth Bank and the then Bank of New South Wales (now Westpac) were telling us how good their respective banks </w:t>
      </w:r>
      <w:r w:rsidR="004D1F81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were</w:t>
      </w:r>
      <w:r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 and asking </w:t>
      </w:r>
      <w:r w:rsidR="004D1F81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us </w:t>
      </w:r>
      <w:r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to open an account with them. We could not decide </w:t>
      </w:r>
      <w:r w:rsidR="004D1F81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who we should bank with </w:t>
      </w:r>
      <w:r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for a few days, </w:t>
      </w:r>
      <w:r w:rsidR="004D1F81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but finally</w:t>
      </w:r>
      <w:r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 decided to open accounts with both banks</w:t>
      </w:r>
      <w:r w:rsidR="004D1F81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, j</w:t>
      </w:r>
      <w:r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ust to be safe.</w:t>
      </w:r>
      <w:r w:rsidR="00600698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”</w:t>
      </w:r>
    </w:p>
    <w:p w:rsidR="00A05CD0" w:rsidRPr="00731B0A" w:rsidRDefault="00600698" w:rsidP="00A05CD0">
      <w:pP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</w:pPr>
      <w:r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“</w:t>
      </w:r>
      <w:r w:rsidR="00A05CD0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Soon </w:t>
      </w:r>
      <w:r w:rsidR="004D1F81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my wife</w:t>
      </w:r>
      <w:r w:rsidR="00A05CD0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 found employment with the Ralph Plywood Factory in Homebush – now </w:t>
      </w:r>
      <w:r w:rsidR="00C36F45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the site of Sydney </w:t>
      </w:r>
      <w:r w:rsidR="00A05CD0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Olympic </w:t>
      </w:r>
      <w:r w:rsidR="00C36F45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Park</w:t>
      </w:r>
      <w:r w:rsidR="00A05CD0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. </w:t>
      </w:r>
      <w:r w:rsidR="004D1F81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In Poland, s</w:t>
      </w:r>
      <w:r w:rsidR="00A05CD0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he was a civil engineer</w:t>
      </w:r>
      <w:r w:rsidR="004D1F81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, a</w:t>
      </w:r>
      <w:r w:rsidR="00A05CD0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nd her first job was as a quality control technical officer. I was a lawye</w:t>
      </w:r>
      <w:r w:rsidR="00C36F45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r</w:t>
      </w:r>
      <w:r w:rsidR="004D1F81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,</w:t>
      </w:r>
      <w:r w:rsidR="00A05CD0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 by training, so </w:t>
      </w:r>
      <w:r w:rsidR="004D1F81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my wife</w:t>
      </w:r>
      <w:r w:rsidR="00A05CD0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 organised a manual job </w:t>
      </w:r>
      <w:r w:rsidR="004D1F81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for me </w:t>
      </w:r>
      <w:r w:rsidR="00A05CD0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on a night shift – I was pressing plywood on a large hot press machine. </w:t>
      </w:r>
      <w:r w:rsidR="004D1F81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It was n</w:t>
      </w:r>
      <w:r w:rsidR="00A05CD0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ot the job I aspired </w:t>
      </w:r>
      <w:r w:rsidR="004D1F81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to</w:t>
      </w:r>
      <w:r w:rsidR="00A05CD0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 (especially </w:t>
      </w:r>
      <w:r w:rsidR="004D1F81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as it</w:t>
      </w:r>
      <w:r w:rsidR="00A05CD0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 was already </w:t>
      </w:r>
      <w:r w:rsidR="004D1F81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a </w:t>
      </w:r>
      <w:r w:rsidR="00A05CD0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hot Australian summer), but at least one of us could look after </w:t>
      </w:r>
      <w:r w:rsidR="004D1F81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our son</w:t>
      </w:r>
      <w:r w:rsidR="00A05CD0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 when the other was working. </w:t>
      </w:r>
      <w:r w:rsidR="00962D3E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Not paying for child care </w:t>
      </w:r>
      <w:r w:rsidR="00A05CD0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allowed us to save </w:t>
      </w:r>
      <w:r w:rsidR="00962D3E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some </w:t>
      </w:r>
      <w:r w:rsidR="00A05CD0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money.</w:t>
      </w:r>
    </w:p>
    <w:p w:rsidR="00A05CD0" w:rsidRPr="00731B0A" w:rsidRDefault="00962D3E" w:rsidP="00A05CD0">
      <w:pP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</w:pPr>
      <w:r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lastRenderedPageBreak/>
        <w:t>The</w:t>
      </w:r>
      <w:r w:rsidR="00A05CD0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 breakthrough came in January 1976, when I was awarded </w:t>
      </w:r>
      <w:r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a</w:t>
      </w:r>
      <w:r w:rsidR="00A05CD0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 Commonwealth Ph.D. scholarship from the University of New England in Armidale. In early 1980</w:t>
      </w:r>
      <w:r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,</w:t>
      </w:r>
      <w:r w:rsidR="00A05CD0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 we moved to Canberra where I </w:t>
      </w:r>
      <w:r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secured </w:t>
      </w:r>
      <w:r w:rsidR="00A05CD0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a job with the Attorney General’s Department. We worked there for </w:t>
      </w:r>
      <w:r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the </w:t>
      </w:r>
      <w:r w:rsidR="00A05CD0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next 16 years in a range of departments and authorities. Then, in 1996 we moved to Adelaide, where I </w:t>
      </w:r>
      <w:r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worked as the </w:t>
      </w:r>
      <w:r w:rsidR="00A05CD0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CEO </w:t>
      </w:r>
      <w:r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of</w:t>
      </w:r>
      <w:r w:rsidR="00A05CD0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 the Office of Multicultural </w:t>
      </w:r>
      <w:r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and I</w:t>
      </w:r>
      <w:r w:rsidR="00A05CD0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nternational Affairs</w:t>
      </w:r>
      <w:r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. In</w:t>
      </w:r>
      <w:r w:rsidR="00A05CD0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 2000 </w:t>
      </w:r>
      <w:r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we moved </w:t>
      </w:r>
      <w:r w:rsidR="00A05CD0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to Sydney where I was appointed </w:t>
      </w:r>
      <w:r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as an</w:t>
      </w:r>
      <w:r w:rsidR="00A05CD0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 Australian Human Rights Commissioner.</w:t>
      </w:r>
      <w:r w:rsidR="00600698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”</w:t>
      </w:r>
    </w:p>
    <w:p w:rsidR="00A05CD0" w:rsidRPr="00731B0A" w:rsidRDefault="00600698" w:rsidP="00A05CD0">
      <w:pP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</w:pPr>
      <w:r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“</w:t>
      </w:r>
      <w:r w:rsidR="00A05CD0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Our professional opportunities exceeded our wildest dreams. And I believe that it was only possible because of the nature of the country we ha</w:t>
      </w:r>
      <w:r w:rsidR="00962D3E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d</w:t>
      </w:r>
      <w:r w:rsidR="00A05CD0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 chosen to settle in.</w:t>
      </w:r>
      <w:r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”</w:t>
      </w:r>
    </w:p>
    <w:p w:rsidR="00500B3B" w:rsidRPr="00731B0A" w:rsidRDefault="00600698" w:rsidP="00BD7584">
      <w:pP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</w:pPr>
      <w:r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“</w:t>
      </w:r>
      <w:r w:rsidR="0058637F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Australia </w:t>
      </w:r>
      <w:r w:rsidR="00500B3B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is a country with arguably the highest levels of positive sentiment towards </w:t>
      </w:r>
      <w:r w:rsidR="00962D3E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migration</w:t>
      </w:r>
      <w:r w:rsidR="0058637F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 in the western world, </w:t>
      </w:r>
      <w:r w:rsidR="00500B3B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as shown from the national Scanlon Foundation surveys:</w:t>
      </w:r>
    </w:p>
    <w:p w:rsidR="00500B3B" w:rsidRPr="00731B0A" w:rsidRDefault="00500B3B" w:rsidP="00500B3B">
      <w:pPr>
        <w:pStyle w:val="ListParagraph"/>
        <w:numPr>
          <w:ilvl w:val="0"/>
          <w:numId w:val="4"/>
        </w:numP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</w:pPr>
      <w:r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In 2015, 60 per cent of those surveyed consider</w:t>
      </w:r>
      <w:r w:rsidR="00962D3E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ed</w:t>
      </w:r>
      <w:r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 the current intake of migrants to be ‘about right’ or ‘too low’.</w:t>
      </w:r>
    </w:p>
    <w:p w:rsidR="0058637F" w:rsidRPr="00731B0A" w:rsidRDefault="0058637F" w:rsidP="00500B3B">
      <w:pPr>
        <w:pStyle w:val="ListParagraph"/>
        <w:numPr>
          <w:ilvl w:val="0"/>
          <w:numId w:val="4"/>
        </w:numP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</w:pPr>
      <w:r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By contrast, in the United Kingdom, 73 per cent disapprove</w:t>
      </w:r>
      <w:r w:rsidR="00962D3E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d</w:t>
      </w:r>
      <w:r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 of how their government manages migration.</w:t>
      </w:r>
    </w:p>
    <w:p w:rsidR="00DD5438" w:rsidRPr="00731B0A" w:rsidRDefault="0058637F" w:rsidP="0058637F">
      <w:pP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</w:pPr>
      <w:r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Looking </w:t>
      </w:r>
      <w:r w:rsidR="00962D3E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at </w:t>
      </w:r>
      <w:r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Europe</w:t>
      </w:r>
      <w:r w:rsidR="00962D3E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an attitudes, </w:t>
      </w:r>
      <w:r w:rsidR="005705AC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we find that </w:t>
      </w:r>
      <w:r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multiculturalism is often </w:t>
      </w:r>
      <w:r w:rsidR="005705AC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viewed </w:t>
      </w:r>
      <w:r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as a</w:t>
      </w:r>
      <w:r w:rsidR="00DD5438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n area of</w:t>
      </w:r>
      <w:r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 policy failure, while in Australia, there is strong support for it</w:t>
      </w:r>
      <w:r w:rsidR="00962D3E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. For example:</w:t>
      </w:r>
    </w:p>
    <w:p w:rsidR="0058637F" w:rsidRPr="00731B0A" w:rsidRDefault="0058637F" w:rsidP="00DD5438">
      <w:pPr>
        <w:pStyle w:val="ListParagraph"/>
        <w:numPr>
          <w:ilvl w:val="0"/>
          <w:numId w:val="6"/>
        </w:numP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</w:pPr>
      <w:r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86 per cent of respondents agreed that ‘</w:t>
      </w:r>
      <w:r w:rsidRPr="00731B0A">
        <w:rPr>
          <w:rStyle w:val="BookTitle"/>
          <w:rFonts w:asciiTheme="minorHAnsi" w:hAnsiTheme="minorHAnsi"/>
          <w:iCs w:val="0"/>
          <w:smallCaps w:val="0"/>
          <w:spacing w:val="0"/>
        </w:rPr>
        <w:t>multiculturalism has been good for Australia</w:t>
      </w:r>
      <w:r w:rsidR="00DD5438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’ [Scanlon Foundation, 2015];</w:t>
      </w:r>
    </w:p>
    <w:p w:rsidR="00DD5438" w:rsidRPr="00731B0A" w:rsidRDefault="00DD5438" w:rsidP="00DD5438">
      <w:pPr>
        <w:pStyle w:val="ListParagraph"/>
        <w:numPr>
          <w:ilvl w:val="0"/>
          <w:numId w:val="6"/>
        </w:numP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</w:pPr>
      <w:r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75 per cent of respondents agreed that multiculturalism contributes to our economic development [Scanlon Foundation, 2013]; and</w:t>
      </w:r>
    </w:p>
    <w:p w:rsidR="00DD5438" w:rsidRPr="00731B0A" w:rsidRDefault="00DD5438" w:rsidP="00DD5438">
      <w:pPr>
        <w:pStyle w:val="ListParagraph"/>
        <w:numPr>
          <w:ilvl w:val="0"/>
          <w:numId w:val="6"/>
        </w:numP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</w:pPr>
      <w:r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71 per cent of those surveyed agreed that multiculturalism encourages </w:t>
      </w:r>
      <w:r w:rsidR="005705AC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migrants</w:t>
      </w:r>
      <w:r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 to integrate [Scanlon Foundation, 2013].</w:t>
      </w:r>
    </w:p>
    <w:p w:rsidR="00DD5438" w:rsidRPr="00731B0A" w:rsidRDefault="005705AC" w:rsidP="00DD5438">
      <w:pP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</w:pPr>
      <w:r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Acceptance of </w:t>
      </w:r>
      <w:r w:rsidR="00DD5438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migration and cultural diversity is particularly strong amongst our youth:</w:t>
      </w:r>
    </w:p>
    <w:p w:rsidR="00DD5438" w:rsidRPr="00731B0A" w:rsidRDefault="00DD5438" w:rsidP="00DD5438">
      <w:pPr>
        <w:pStyle w:val="ListParagraph"/>
        <w:numPr>
          <w:ilvl w:val="0"/>
          <w:numId w:val="7"/>
        </w:numP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</w:pPr>
      <w:r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85 per cent of young adults agreed that ‘</w:t>
      </w:r>
      <w:r w:rsidRPr="00731B0A">
        <w:rPr>
          <w:rStyle w:val="BookTitle"/>
          <w:rFonts w:asciiTheme="minorHAnsi" w:hAnsiTheme="minorHAnsi"/>
          <w:iCs w:val="0"/>
          <w:smallCaps w:val="0"/>
          <w:spacing w:val="0"/>
        </w:rPr>
        <w:t>we should do more to learn about the customs and heritage of different cultures</w:t>
      </w:r>
      <w:r w:rsidR="00BB04A0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’ [Scanlon Foundation, 2015]</w:t>
      </w:r>
      <w:r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.</w:t>
      </w:r>
    </w:p>
    <w:p w:rsidR="00DD5438" w:rsidRPr="00731B0A" w:rsidRDefault="00DD5438" w:rsidP="00DD5438">
      <w:pP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</w:pPr>
      <w:r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In fact, at a time of global unrest, Australia remains a strong and cohesive society, where:</w:t>
      </w:r>
    </w:p>
    <w:p w:rsidR="00DD5438" w:rsidRPr="00731B0A" w:rsidRDefault="00DD5438" w:rsidP="00DD5438">
      <w:pPr>
        <w:pStyle w:val="ListParagraph"/>
        <w:numPr>
          <w:ilvl w:val="0"/>
          <w:numId w:val="7"/>
        </w:numP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</w:pPr>
      <w:r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93 per cent of those surveyed have a ‘</w:t>
      </w:r>
      <w:r w:rsidRPr="00731B0A">
        <w:rPr>
          <w:rStyle w:val="BookTitle"/>
          <w:rFonts w:asciiTheme="minorHAnsi" w:hAnsiTheme="minorHAnsi"/>
          <w:iCs w:val="0"/>
          <w:smallCaps w:val="0"/>
          <w:spacing w:val="0"/>
        </w:rPr>
        <w:t>strong sense of belonging in Australia’</w:t>
      </w:r>
      <w:r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; and</w:t>
      </w:r>
    </w:p>
    <w:p w:rsidR="00DD5438" w:rsidRPr="00731B0A" w:rsidRDefault="00BB04A0" w:rsidP="00DD5438">
      <w:pPr>
        <w:pStyle w:val="ListParagraph"/>
        <w:numPr>
          <w:ilvl w:val="0"/>
          <w:numId w:val="7"/>
        </w:numP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</w:pPr>
      <w:r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85 per cent have ‘</w:t>
      </w:r>
      <w:r w:rsidRPr="00731B0A">
        <w:rPr>
          <w:rStyle w:val="BookTitle"/>
          <w:rFonts w:asciiTheme="minorHAnsi" w:hAnsiTheme="minorHAnsi"/>
          <w:iCs w:val="0"/>
          <w:smallCaps w:val="0"/>
          <w:spacing w:val="0"/>
        </w:rPr>
        <w:t xml:space="preserve">a sense of pride in the Australian way of life and culture’ </w:t>
      </w:r>
      <w:r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[Scanlon Foundation, 2015].</w:t>
      </w:r>
    </w:p>
    <w:p w:rsidR="00500B3B" w:rsidRPr="00731B0A" w:rsidRDefault="00BB04A0" w:rsidP="00BD7584">
      <w:pP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</w:pPr>
      <w:r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Australian multiculturalism is such a strong brand, in part, because:</w:t>
      </w:r>
    </w:p>
    <w:p w:rsidR="00BB04A0" w:rsidRPr="00731B0A" w:rsidRDefault="00BB04A0" w:rsidP="00BB04A0">
      <w:pPr>
        <w:pStyle w:val="ListParagraph"/>
        <w:numPr>
          <w:ilvl w:val="0"/>
          <w:numId w:val="8"/>
        </w:numP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</w:pPr>
      <w:r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it reflects a demographic reality – almost half of our resident population are either first or second generation migrants;</w:t>
      </w:r>
    </w:p>
    <w:p w:rsidR="00BB04A0" w:rsidRPr="00731B0A" w:rsidRDefault="00BB04A0" w:rsidP="00BB04A0">
      <w:pPr>
        <w:pStyle w:val="ListParagraph"/>
        <w:numPr>
          <w:ilvl w:val="0"/>
          <w:numId w:val="8"/>
        </w:numP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</w:pPr>
      <w:r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it is supported by national policy and institutions; and</w:t>
      </w:r>
    </w:p>
    <w:p w:rsidR="00BB04A0" w:rsidRPr="00731B0A" w:rsidRDefault="00BB04A0" w:rsidP="00BB04A0">
      <w:pPr>
        <w:pStyle w:val="ListParagraph"/>
        <w:numPr>
          <w:ilvl w:val="0"/>
          <w:numId w:val="8"/>
        </w:numP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</w:pPr>
      <w:r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it is centred on a social contract that is built on mutual respect and shared rights and responsibilities.</w:t>
      </w:r>
    </w:p>
    <w:p w:rsidR="00BB04A0" w:rsidRPr="00731B0A" w:rsidRDefault="00BB04A0" w:rsidP="005705AC">
      <w:pP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</w:pPr>
      <w:r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We should </w:t>
      </w:r>
      <w:r w:rsidR="005705AC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all celebrate and take pride in </w:t>
      </w:r>
      <w:r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such a remarkable achievement; and</w:t>
      </w:r>
      <w:r w:rsidR="005705AC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 </w:t>
      </w:r>
      <w:r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the contributions we all make to our nation’s success.</w:t>
      </w:r>
      <w:r w:rsidR="00600698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”</w:t>
      </w:r>
    </w:p>
    <w:p w:rsidR="00BB04A0" w:rsidRPr="00731B0A" w:rsidRDefault="00600698" w:rsidP="00BB04A0">
      <w:pP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</w:pPr>
      <w:r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lastRenderedPageBreak/>
        <w:t>“</w:t>
      </w:r>
      <w:r w:rsidR="00BB04A0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My congratulations to the Australian National Maritime Museum on its initiative to establish the Welcome Wall.</w:t>
      </w:r>
    </w:p>
    <w:p w:rsidR="00BB04A0" w:rsidRDefault="00BB04A0" w:rsidP="00BB04A0">
      <w:pP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</w:pPr>
      <w:r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And </w:t>
      </w:r>
      <w:r w:rsidR="00F0603B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[my congratulations] </w:t>
      </w:r>
      <w:r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to you all, for coming here to</w:t>
      </w:r>
      <w:r w:rsidR="005705AC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 xml:space="preserve"> celebrate our national success.</w:t>
      </w:r>
      <w:r w:rsidR="00600698" w:rsidRPr="00731B0A">
        <w:rPr>
          <w:rStyle w:val="BookTitle"/>
          <w:rFonts w:asciiTheme="minorHAnsi" w:hAnsiTheme="minorHAnsi"/>
          <w:i w:val="0"/>
          <w:iCs w:val="0"/>
          <w:smallCaps w:val="0"/>
          <w:spacing w:val="0"/>
        </w:rPr>
        <w:t>”</w:t>
      </w:r>
    </w:p>
    <w:p w:rsidR="00BC00EA" w:rsidRDefault="00BC00EA" w:rsidP="00BB04A0">
      <w:pP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</w:pPr>
    </w:p>
    <w:p w:rsidR="00BC00EA" w:rsidRDefault="00BC00EA" w:rsidP="00BB04A0">
      <w:pP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</w:pPr>
      <w:r>
        <w:rPr>
          <w:noProof/>
          <w:lang w:eastAsia="en-AU"/>
        </w:rPr>
        <w:drawing>
          <wp:inline distT="0" distB="0" distL="0" distR="0" wp14:anchorId="34108700" wp14:editId="7917E37D">
            <wp:extent cx="1905000" cy="3162300"/>
            <wp:effectExtent l="0" t="0" r="0" b="0"/>
            <wp:docPr id="2" name="Picture 2" descr="Dr Sev Ozdowski OAM FAICD speaking at the Australian Maritime Museum’s Welcome Wall for the unveiling of new names, Pyrmont Wharf, Sydney, 6 December, 2015." title="Dr Sev Ozdowski giving his Welcome Wall address at Pyrmont Wha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0EA" w:rsidRPr="00BC00EA" w:rsidRDefault="00BC00EA" w:rsidP="00BB04A0">
      <w:pPr>
        <w:rPr>
          <w:rStyle w:val="BookTitle"/>
          <w:rFonts w:asciiTheme="minorHAnsi" w:hAnsiTheme="minorHAnsi"/>
          <w:i w:val="0"/>
          <w:iCs w:val="0"/>
          <w:smallCaps w:val="0"/>
          <w:spacing w:val="0"/>
        </w:rPr>
      </w:pPr>
      <w:r w:rsidRPr="00BC00EA">
        <w:rPr>
          <w:rStyle w:val="BookTitle"/>
          <w:rFonts w:asciiTheme="minorHAnsi" w:hAnsiTheme="minorHAnsi"/>
          <w:i w:val="0"/>
          <w:smallCaps w:val="0"/>
          <w:spacing w:val="0"/>
        </w:rPr>
        <w:t>Dr Sev Ozdowski OAM FAICD speaking at the Australian Maritime Museum’s Welcome Wall for the unveiling of new names, Pyrmont Wharf, Sydney, 6 December, 2015.</w:t>
      </w:r>
    </w:p>
    <w:sectPr w:rsidR="00BC00EA" w:rsidRPr="00BC00EA" w:rsidSect="005705AC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698" w:rsidRDefault="00600698" w:rsidP="00600698">
      <w:pPr>
        <w:spacing w:after="0" w:line="240" w:lineRule="auto"/>
      </w:pPr>
      <w:r>
        <w:separator/>
      </w:r>
    </w:p>
  </w:endnote>
  <w:endnote w:type="continuationSeparator" w:id="0">
    <w:p w:rsidR="00600698" w:rsidRDefault="00600698" w:rsidP="00600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95989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0698" w:rsidRDefault="006006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3C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00698" w:rsidRDefault="006006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698" w:rsidRDefault="00600698" w:rsidP="00600698">
      <w:pPr>
        <w:spacing w:after="0" w:line="240" w:lineRule="auto"/>
      </w:pPr>
      <w:r>
        <w:separator/>
      </w:r>
    </w:p>
  </w:footnote>
  <w:footnote w:type="continuationSeparator" w:id="0">
    <w:p w:rsidR="00600698" w:rsidRDefault="00600698" w:rsidP="00600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06001"/>
    <w:multiLevelType w:val="hybridMultilevel"/>
    <w:tmpl w:val="A74E0F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81033"/>
    <w:multiLevelType w:val="hybridMultilevel"/>
    <w:tmpl w:val="3498FEF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40090"/>
    <w:multiLevelType w:val="hybridMultilevel"/>
    <w:tmpl w:val="0DCA5A6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0E7B6A"/>
    <w:multiLevelType w:val="hybridMultilevel"/>
    <w:tmpl w:val="DA22E7D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4264B8"/>
    <w:multiLevelType w:val="hybridMultilevel"/>
    <w:tmpl w:val="5F76BA6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B81942"/>
    <w:multiLevelType w:val="hybridMultilevel"/>
    <w:tmpl w:val="59905A2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181A5D"/>
    <w:multiLevelType w:val="hybridMultilevel"/>
    <w:tmpl w:val="F52AFC0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EF62CB"/>
    <w:multiLevelType w:val="hybridMultilevel"/>
    <w:tmpl w:val="A560DA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605294"/>
    <w:multiLevelType w:val="hybridMultilevel"/>
    <w:tmpl w:val="9BE420E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EDC"/>
    <w:rsid w:val="001E630D"/>
    <w:rsid w:val="001F4261"/>
    <w:rsid w:val="003B2BB8"/>
    <w:rsid w:val="003D34FF"/>
    <w:rsid w:val="00407E2A"/>
    <w:rsid w:val="004B54CA"/>
    <w:rsid w:val="004D1F81"/>
    <w:rsid w:val="004E5CBF"/>
    <w:rsid w:val="00500B3B"/>
    <w:rsid w:val="005705AC"/>
    <w:rsid w:val="0058637F"/>
    <w:rsid w:val="005C3AA9"/>
    <w:rsid w:val="00600698"/>
    <w:rsid w:val="006A4CE7"/>
    <w:rsid w:val="006B3AB5"/>
    <w:rsid w:val="00731B0A"/>
    <w:rsid w:val="00785261"/>
    <w:rsid w:val="007B0256"/>
    <w:rsid w:val="009225F0"/>
    <w:rsid w:val="009475E1"/>
    <w:rsid w:val="00962D3E"/>
    <w:rsid w:val="00A05CD0"/>
    <w:rsid w:val="00A330E2"/>
    <w:rsid w:val="00B7197D"/>
    <w:rsid w:val="00B87EDC"/>
    <w:rsid w:val="00BA2DB9"/>
    <w:rsid w:val="00BB04A0"/>
    <w:rsid w:val="00BC00EA"/>
    <w:rsid w:val="00BD7584"/>
    <w:rsid w:val="00BE7148"/>
    <w:rsid w:val="00C36F45"/>
    <w:rsid w:val="00D63CD4"/>
    <w:rsid w:val="00DD5438"/>
    <w:rsid w:val="00F0603B"/>
    <w:rsid w:val="00F9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6006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69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6006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69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0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6006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69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6006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69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FaHCSIA</Company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GRAHAM, Kathleen</dc:creator>
  <cp:keywords/>
  <dc:description/>
  <cp:lastModifiedBy>GRAHAM, Kathleen</cp:lastModifiedBy>
  <cp:revision>2</cp:revision>
  <cp:lastPrinted>2016-01-07T01:32:00Z</cp:lastPrinted>
  <dcterms:created xsi:type="dcterms:W3CDTF">2016-01-11T00:44:00Z</dcterms:created>
  <dcterms:modified xsi:type="dcterms:W3CDTF">2016-01-11T00:44:00Z</dcterms:modified>
</cp:coreProperties>
</file>